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F" w:rsidRPr="00265CC0" w:rsidRDefault="00FA2D6F" w:rsidP="00FA2D6F">
      <w:pPr>
        <w:keepNext/>
        <w:spacing w:before="60"/>
        <w:jc w:val="center"/>
        <w:outlineLvl w:val="2"/>
        <w:rPr>
          <w:b/>
          <w:bCs/>
          <w:i/>
          <w:spacing w:val="20"/>
          <w:u w:val="single"/>
        </w:rPr>
      </w:pPr>
      <w:r w:rsidRPr="00265CC0">
        <w:rPr>
          <w:b/>
          <w:bCs/>
          <w:i/>
          <w:spacing w:val="20"/>
          <w:u w:val="single"/>
        </w:rPr>
        <w:t xml:space="preserve">ТЕХНИЧЕСКА СПЕЦИФИКАЦИЯ </w:t>
      </w:r>
    </w:p>
    <w:p w:rsidR="00BA55D3" w:rsidRDefault="00BA55D3" w:rsidP="00BA55D3">
      <w:pPr>
        <w:spacing w:before="6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обособена позиция № 2</w:t>
      </w:r>
    </w:p>
    <w:tbl>
      <w:tblPr>
        <w:tblW w:w="1034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0348"/>
      </w:tblGrid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 спецификации / Изисквания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0"/>
                <w:numId w:val="1"/>
              </w:numPr>
              <w:spacing w:before="0" w:line="20" w:lineRule="atLeast"/>
              <w:ind w:left="319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/>
                <w:b/>
                <w:bCs/>
                <w:szCs w:val="24"/>
              </w:rPr>
              <w:t>Линейка за спеш</w:t>
            </w:r>
            <w:r w:rsidR="001B76D8">
              <w:rPr>
                <w:rFonts w:ascii="Times New Roman" w:hAnsi="Times New Roman"/>
                <w:b/>
                <w:bCs/>
                <w:szCs w:val="24"/>
              </w:rPr>
              <w:t>на медицинска помощ (тип В)- 4х2 – 3</w:t>
            </w:r>
            <w:r w:rsidRPr="00265CC0">
              <w:rPr>
                <w:rFonts w:ascii="Times New Roman" w:hAnsi="Times New Roman"/>
                <w:b/>
                <w:bCs/>
                <w:szCs w:val="24"/>
              </w:rPr>
              <w:t>бро</w:t>
            </w:r>
            <w:r w:rsidR="001B76D8">
              <w:rPr>
                <w:rFonts w:ascii="Times New Roman" w:hAnsi="Times New Roman"/>
                <w:b/>
                <w:bCs/>
                <w:szCs w:val="24"/>
              </w:rPr>
              <w:t>я</w:t>
            </w:r>
            <w:r w:rsidRPr="00265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Шаси:</w:t>
            </w: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>Самоносеща</w:t>
            </w:r>
            <w:proofErr w:type="spellEnd"/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метална конструкция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1B76D8">
            <w:pPr>
              <w:pStyle w:val="ListParagraph"/>
              <w:numPr>
                <w:ilvl w:val="2"/>
                <w:numId w:val="1"/>
              </w:numPr>
              <w:tabs>
                <w:tab w:val="left" w:pos="603"/>
              </w:tabs>
              <w:spacing w:before="0" w:line="20" w:lineRule="atLeas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Предно  </w:t>
            </w:r>
            <w:r w:rsidR="0030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  задно  </w:t>
            </w:r>
            <w:r w:rsidR="001B76D8">
              <w:rPr>
                <w:rFonts w:ascii="Times New Roman" w:eastAsia="Calibri" w:hAnsi="Times New Roman" w:cs="Times New Roman"/>
                <w:sz w:val="24"/>
                <w:szCs w:val="24"/>
              </w:rPr>
              <w:t>предаване  на  задвижването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2"/>
                <w:numId w:val="1"/>
              </w:numPr>
              <w:tabs>
                <w:tab w:val="left" w:pos="603"/>
              </w:tabs>
              <w:spacing w:before="0" w:line="20" w:lineRule="atLeas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>Минимум 4+1 места.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2"/>
                <w:numId w:val="1"/>
              </w:numPr>
              <w:tabs>
                <w:tab w:val="left" w:pos="603"/>
              </w:tabs>
              <w:spacing w:before="0" w:line="20" w:lineRule="atLeas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Максимална височина на окомплектованата линейка - до 3000 mm, измерена на </w:t>
            </w:r>
            <w:proofErr w:type="spellStart"/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>ненатоварен</w:t>
            </w:r>
            <w:proofErr w:type="spellEnd"/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автомобил (без водач, персонал, пациент, съпровождащи лица, антени).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2"/>
                <w:numId w:val="1"/>
              </w:numPr>
              <w:tabs>
                <w:tab w:val="left" w:pos="603"/>
              </w:tabs>
              <w:spacing w:before="0" w:line="20" w:lineRule="atLeas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Максимална дължина до 7000 mm.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2"/>
                <w:numId w:val="1"/>
              </w:numPr>
              <w:tabs>
                <w:tab w:val="left" w:pos="603"/>
              </w:tabs>
              <w:spacing w:before="0" w:line="20" w:lineRule="atLeas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Максимална ширина (без. страничните огледала) до 2500 mm.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left" w:pos="603"/>
              </w:tabs>
              <w:spacing w:before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1.1.6. </w:t>
            </w:r>
            <w:proofErr w:type="spellStart"/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>Просветът</w:t>
            </w:r>
            <w:proofErr w:type="spellEnd"/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предната ос да е най-малко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265C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left" w:pos="603"/>
              </w:tabs>
              <w:spacing w:before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1.1.7. </w:t>
            </w:r>
            <w:proofErr w:type="spellStart"/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>Просветът</w:t>
            </w:r>
            <w:proofErr w:type="spellEnd"/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задната ос да е най-малко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65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265C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1.2. Задната част на купето да е оформена като санитарно отделение, в което да могат да се извършват основни медицински дейности.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1.3. Пълен достъп до санитарното отделение поне от две места: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1.3.1. От дясната страна на линейката през плъзгаща се врата.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1.3.2. От задната страна на линейката през врата/врати, осигуряваща/и минимален светъл отвор съответстващ на изискванията на стандарт </w:t>
            </w:r>
            <w:r w:rsidRPr="00265CC0">
              <w:rPr>
                <w:rFonts w:ascii="Times New Roman" w:hAnsi="Times New Roman" w:cs="Times New Roman"/>
                <w:bCs/>
                <w:sz w:val="24"/>
                <w:szCs w:val="24"/>
              </w:rPr>
              <w:t>БДС EN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1789:2007+A2:2014 (или еквивалент). При наличие на две врати същите следва да се отварят минимум на 180 градуса.</w:t>
            </w:r>
          </w:p>
        </w:tc>
      </w:tr>
      <w:tr w:rsidR="00FA2D6F" w:rsidRPr="00265CC0" w:rsidTr="003B1E69">
        <w:trPr>
          <w:trHeight w:val="271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Cs/>
                <w:sz w:val="24"/>
                <w:szCs w:val="24"/>
              </w:rPr>
              <w:t>1.4. Основен цвят: бял.</w:t>
            </w:r>
          </w:p>
        </w:tc>
      </w:tr>
      <w:tr w:rsidR="00FA2D6F" w:rsidRPr="00265CC0" w:rsidTr="003B1E69">
        <w:trPr>
          <w:trHeight w:val="276"/>
        </w:trPr>
        <w:tc>
          <w:tcPr>
            <w:tcW w:w="10348" w:type="dxa"/>
          </w:tcPr>
          <w:p w:rsidR="00FA2D6F" w:rsidRPr="00AA376F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1.5. Допълнителен цвят: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червен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2. Специфични опознавателни знаци:</w:t>
            </w:r>
          </w:p>
        </w:tc>
      </w:tr>
      <w:tr w:rsidR="00FA2D6F" w:rsidRPr="00265CC0" w:rsidTr="003B1E69">
        <w:trPr>
          <w:trHeight w:val="266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Огледално обърнат надпис в черен цвят „ЛИНЕЙКА“ върху предния капак.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3. Двигател: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Четиритактов дизелов двигател 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или бензинов двигател.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3.2. Мощност: осигуряваща ускорение на линейката, натоварена до максималната разрешена пълна маса в съответствие с изискванията на стандарт </w:t>
            </w:r>
            <w:r w:rsidRPr="00265CC0">
              <w:rPr>
                <w:rFonts w:ascii="Times New Roman" w:hAnsi="Times New Roman" w:cs="Times New Roman"/>
                <w:bCs/>
                <w:sz w:val="24"/>
                <w:szCs w:val="24"/>
              </w:rPr>
              <w:t>БДС EN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1789:2007+A2:2014 (или еквивалент), но не по-малка от 95 KW.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3.3. Да отговаря на Регламент (ЕО) № 715/2007 на Европейския парламент и на Съвета за Евро 6.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3.4. Разходът на гориво да бъде посочен в 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/100 </w:t>
            </w:r>
            <w:r w:rsidRPr="00265CC0">
              <w:rPr>
                <w:rFonts w:ascii="Times New Roman" w:hAnsi="Times New Roman" w:cs="Times New Roman"/>
                <w:lang w:val="en-US"/>
              </w:rPr>
              <w:t>km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за автомобил, като данните са съобразно данните за разход на гориво:</w:t>
            </w:r>
          </w:p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- посочени в сертификата за съответствие на базовия автомобил;</w:t>
            </w:r>
          </w:p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- при максимално разрешена маса на линейката.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4. Резервоар: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не по-малък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0 l.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5. Охладителната система да осигурява:</w:t>
            </w:r>
          </w:p>
        </w:tc>
      </w:tr>
      <w:tr w:rsidR="00FA2D6F" w:rsidRPr="00265CC0" w:rsidTr="003B1E69">
        <w:trPr>
          <w:trHeight w:val="449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5.1. Нормална и непрекъсната работа на двигателя при температура на въздуха (околната среда) от -20 до +40 °С.</w:t>
            </w:r>
          </w:p>
        </w:tc>
      </w:tr>
      <w:tr w:rsidR="00FA2D6F" w:rsidRPr="00265CC0" w:rsidTr="003B1E69">
        <w:trPr>
          <w:trHeight w:val="395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5.2. Отопление на шофьорската кабина и регулиране на температурата и количеството на влизащия въздух.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6. Волан (кормило):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6.1. Да е разположен от лявата страна на колата и да е със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сервоусилвател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6.2. Да е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самоблокиращ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се при изваждане на контактния ключ с вграден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имобилайзер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6.3. Наличие на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енергопоглъщаща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6.4. Регулируема подвижна кормилна колона.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Колесна</w:t>
            </w:r>
            <w:proofErr w:type="spellEnd"/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формула: </w:t>
            </w:r>
            <w:r w:rsidR="001B76D8">
              <w:rPr>
                <w:rFonts w:ascii="Times New Roman" w:hAnsi="Times New Roman" w:cs="Times New Roman"/>
                <w:sz w:val="24"/>
                <w:szCs w:val="24"/>
              </w:rPr>
              <w:t>4х2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Предавателна (скоростна) кутия: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механична минимум 6-степенна (6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+1 задна скорост)/автоматична.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9. Гуми: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9.1. Радиални,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безкамерни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– с размер на джантите не по-малък от 15 цола. Точният размер на гумите, трябва да бъде в съответствие със спецификацията на производителя.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Предни фарове против мъгла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– 2 броя.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11. Окачването да бъде от следния вид: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11.1. Предно, независимо, с газови или комбинирани амортисьори.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11.2.Задно  стандартно  монтирано  от  производителя, съобразено  за  превоз  на  пътници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12. Спирачната система да бъде: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12.1 Независима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двукръгова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, със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сервоусилвател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12.2. С предни дискови и задни дискови или барабанни спирачки.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12.3. Да разполага с ABS (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антиблокиращата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система).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12.4. Да разполага с ESP (система за контрол на стабилността) или еквивалент.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13. Електрическа инсталация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- да съответства на изискванията на IEC 60364-7-708 (или еквивалент), които са приложими за линейки (Позоваването на IEC 60364-7-708 не е приложимо към електрическата уредба 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базовия автомобил от одобрен тип, покрита от неговото типово одобрение) и да е</w:t>
            </w:r>
            <w:r w:rsidRPr="00265C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13.1. 12V с минус на обща маса.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Допълнителната електрическа система, приспособена към базовия модел да е отделна от базовата електросистема и корпуса на шасито (купето) да не се използва за заземяване на допълнителните инсталации.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 Всички електрически вериги да са добре определени с ясно маркирани кабели и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щепселните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кутии на електрозахранващите системи с различно напрежение да не са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взаимозаменяеми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Всички електрически вериги в допълнителната електрическа система да имат отделен предпазител за претоварване.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Предпазителите за електрическата система на линейката и за допълнително монтираното оборудване трябва да са групирани в едно табло.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Допълнителната електрическа система да бъде така конструирана и монтирана, че да компенсира прекъсване на електрическото захранване и да подава приоритетно захранване за осветлението и медицинската апаратура.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Да се предвиди допълнителен ключ маса, който да е монтиран в близост до мястото на шофьора.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Да има вградени два инвертора в медицинския отсек ~220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V/50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AC 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променливо напрежение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V DC 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постоянно напрежение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и от 12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V DC 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постоянно напрежение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до ~220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V/50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AC 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променливо напрежение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, всеки с мощност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мин 800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13.10. Да има водоустойчив захранващ контакт ~220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V, монтиран на левият борд на автомобила, в близост до шофьорската врата, който да служи за включване на захранващо устройство към мрежата ~220 V, когато линейката не се движи и дава възможност чрез външното захранване да се извършва:</w:t>
            </w:r>
          </w:p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- зареждане на акумулаторите;</w:t>
            </w:r>
          </w:p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- работа на медицинските изделия;</w:t>
            </w:r>
          </w:p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на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отоплителя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в санитарното отделение;</w:t>
            </w:r>
          </w:p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на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подгревателя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на двигателя (когато такъв е наличен).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13.11. Да има захранващо устройство, осигуряващо зареждане на акумулаторите от мрежата ~220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V при спрял автомобил. Същото да е с възможност да подава захранване за 12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V акумулатори с автоматична или ръчно регулиране на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зарядния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ток до 10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13.12. Когато линейката е включена към мрежа ~220 V стартера да се блокира автоматично и да не е възможно потеглянето от място.</w:t>
            </w:r>
          </w:p>
        </w:tc>
      </w:tr>
      <w:tr w:rsidR="00FA2D6F" w:rsidRPr="00265CC0" w:rsidTr="003B1E69">
        <w:trPr>
          <w:trHeight w:val="29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13.13. Захранването ~220 V да е защитено при ток от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утечка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към масата (шасито, купето) с предпазител от 30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, или чрез разделящ трансформатор.</w:t>
            </w:r>
          </w:p>
        </w:tc>
      </w:tr>
      <w:tr w:rsidR="00FA2D6F" w:rsidRPr="00265CC0" w:rsidTr="003B1E69">
        <w:trPr>
          <w:trHeight w:val="307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14. Шофьорска кабина:</w:t>
            </w:r>
          </w:p>
        </w:tc>
      </w:tr>
      <w:tr w:rsidR="00FA2D6F" w:rsidRPr="00265CC0" w:rsidTr="003B1E69">
        <w:trPr>
          <w:trHeight w:val="783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14.1. Да е отделена от санитарното отделение, чрез твърда отвесна преграда</w:t>
            </w:r>
            <w:r w:rsidRPr="00265CC0"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съответстваща на изискванията определени в раздел 4.4.4. от БДС EN 1789:2007+A2:2014 (или еквивалент), с плъзгащ се прозорец/и, който да позволява/т пряк визуален контакт с шофьора, обезопасен/и срещу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самоотваряне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с възможност за затъмняване.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 Седалките да са снабдени с инерционни триточкови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обезопасителни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колани. 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14.3. Одобреното от производителя на базовия модел автомобил ергономично пространство в шофьорската кабината и регулиране на седалката на водача, да не се намаляват.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ind w:left="973" w:hanging="973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14.4. Въздушни възглавници: не по-малко от две (за шофьора и за пътниците до него).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14.5. Електрическо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 механично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задвижване на страничните стъкла на шофьорската кабина и отопляеми странични огледала.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ind w:left="973" w:hanging="973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Друга окомплектовка: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Блок за контрол и управление на специалните звукови и светлинни сигнали.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 Пожарогасител сух тип, над 2.5 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Kлиматик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климатроник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в шофьорската кабина и в санитарното отделение с възможност за управление от шофьорската кабина.  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На арматурното табло трябва да има извод (+12 V и маса) за захранване директно от акумулатора на автомобила на допълнително оборудване на автомобила.</w:t>
            </w:r>
          </w:p>
        </w:tc>
      </w:tr>
      <w:tr w:rsidR="00FA2D6F" w:rsidRPr="00265CC0" w:rsidTr="003B1E69">
        <w:trPr>
          <w:trHeight w:val="173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Санитарно отделение: </w:t>
            </w:r>
          </w:p>
        </w:tc>
      </w:tr>
      <w:tr w:rsidR="00FA2D6F" w:rsidRPr="00265CC0" w:rsidTr="003B1E69">
        <w:trPr>
          <w:trHeight w:val="241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16.1. Да съответства на стандарт </w:t>
            </w:r>
            <w:r w:rsidRPr="00265CC0">
              <w:rPr>
                <w:rFonts w:ascii="Times New Roman" w:hAnsi="Times New Roman" w:cs="Times New Roman"/>
                <w:bCs/>
                <w:sz w:val="24"/>
                <w:szCs w:val="24"/>
              </w:rPr>
              <w:t>БДС EN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1789:2007+A2:2014 (или еквивалент) за линейка тип В.</w:t>
            </w:r>
          </w:p>
        </w:tc>
      </w:tr>
      <w:tr w:rsidR="00FA2D6F" w:rsidRPr="00265CC0" w:rsidTr="003B1E69">
        <w:trPr>
          <w:trHeight w:val="1476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  <w:tab w:val="left" w:pos="4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16.2. Линейката да е оборудвана със система за централно заключване на всички врати. Отварянето и затварянето на вратите да е възможно както отвътре, така и отвън. Всяка врата да се заключва и отключва отвътре без ключ. Да позволява отключване отвън с ключ в случай на заключена отвътре врата. Системата за централно заключване да позволява независимо от шофьорската кабина отключване и заключване на санитарното отделение. Вратите на санитарното отделение да могат да се задържат в отворено положение. Звуков сигнал да предупреждава шофьора в случай на недобре затворена врата по време на движение на автомобила. Линейката да е окомплектована с минимум два оригинални ключа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19"/>
              </w:tabs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16.3. Санитарното отделение да е оборудвано с одобрен тип седалки и колани поне за двама души.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 Санитарното отделение да е тапицирано с материал, който е устойчив на механични и химични повреди и позволява лесно почистване чрез използване на течни миещи препарати.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Съгласно ISO 3795 (или еквивалент) степента на горене на всички материали от интериора при тестване да е по-малка от 100 mm/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 Всички съоръжения в санитарното отделение, които се намират на височина над 700 </w:t>
            </w:r>
            <w:r w:rsidRPr="00265CC0">
              <w:rPr>
                <w:rFonts w:ascii="Times New Roman" w:hAnsi="Times New Roman" w:cs="Times New Roman"/>
                <w:lang w:val="en-US"/>
              </w:rPr>
              <w:t>mm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трябва да са със заоблени краища.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 При нормална употреба, радиусът на извивката на външни ръбове на всички съоръжения, които могат да влязат в контакт с ръцете, краката, главата и т.н. да е не по-малък от 2,5 mm, освен ако изпъкването е по-малко от 3,2 mm измерено от панела. В този случай минималният радиус на извивката да не се прилага, ако ръбовете са заоблени и извивката не е по-голяма от половината от широчината й.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Забележка: </w:t>
            </w:r>
            <w:r w:rsidRPr="00265C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Остър външен ръб се определя като ръб от твърд материал, чийто радиус на извивка е по-малък от 2,5 mm в радиус.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 Ръбовете на тавана, вътрешните странични стени и вратите на санитарното отделение да са конструирани и/или уплътнени по начин, който не позволява инфилтриране на течности.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Подовото покритие да осигурява добро сцепление за обслужващия</w:t>
            </w: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включително при влажна повърхност. Подовото покритие да е трайно и да позволява лесно почистване. Ако подът не позволява оттичане на течности, трябва да се осигурят един или два дренажни отвори. Подовото покритие трябва да бъде постоянно и да покрива цялата дължина и широчина на помещението; то трябва да бъде без шевове, едно парче, не по-тънко 1,5 mm. Покритието трябва да бъде най-малко на 75 mm, като краят е антикорозионен и плътно прилепен за стените.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В санитарното отделение в близост до поставките за оборудване да са монтирани четири 12 V контакта за захранване 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едицинското оборудване и още два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~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220 V стенни контакта тип “Шуко”. Контактите на електрическите системи с различен волтаж да са различни, така че да не се допуска погрешно включване на уредите. 12V DC захранващи куплунги да съответстват на стандарта на куплунга за захранване на електрическата запалка.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Да има две шкафчета с чекмеджета, с общ обем не по-малко от 145 литра и поставки подходящи за медицинската апаратура, медикаменти и консумативи разположени на подходящо място така, че да са лесно достъпни при манипулирането на пациент лежащ върху носилката.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 Шкафчета и чекмеджетата да са защитени от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самоотваряне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, да имат подходящи заключалки на вратите, които се отварят нагоре така че да могат да се застопоряват в отворено положение. Шкафчето с медикаменти да се заключва автоматично.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 В санитарното отделение да има монтирани над носилката два броя поставки за закрепване на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инфузионни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бутилки.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 В санитарното отделение да има два броя дръжки, една която се намира над носилката по надлъжната й ос и друга при страничната врата, която да подпомага влизането в линейката.</w:t>
            </w:r>
          </w:p>
        </w:tc>
      </w:tr>
      <w:tr w:rsidR="00FA2D6F" w:rsidRPr="00265CC0" w:rsidTr="003B1E69">
        <w:trPr>
          <w:trHeight w:val="278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17. Естествено осветление:</w:t>
            </w:r>
          </w:p>
        </w:tc>
      </w:tr>
      <w:tr w:rsidR="00FA2D6F" w:rsidRPr="00265CC0" w:rsidTr="003B1E69">
        <w:trPr>
          <w:trHeight w:val="278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17.1. Страничните и задни прозорци да са покрити с непрозрачно фолио на две-трети от височината им.</w:t>
            </w:r>
          </w:p>
        </w:tc>
      </w:tr>
      <w:tr w:rsidR="00FA2D6F" w:rsidRPr="00265CC0" w:rsidTr="003B1E69">
        <w:trPr>
          <w:trHeight w:val="276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18. Изкуствено осветление:</w:t>
            </w:r>
          </w:p>
        </w:tc>
      </w:tr>
      <w:tr w:rsidR="00FA2D6F" w:rsidRPr="00265CC0" w:rsidTr="003B1E69">
        <w:trPr>
          <w:trHeight w:val="579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18.1. Да осигурява достатъчна осветеност в санитарното отделение, съгласно т. 4.5.6 от стандарт БДС EN 1789:2007+A2:2014 (или еквивалент) за линейка тип В.</w:t>
            </w:r>
          </w:p>
        </w:tc>
      </w:tr>
      <w:tr w:rsidR="00FA2D6F" w:rsidRPr="00265CC0" w:rsidTr="003B1E69">
        <w:trPr>
          <w:trHeight w:val="56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18.2. Да има две различни степени на интензивност на осветлението и да се включва автоматично при отваряне на задната/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или странична врати на санитарното отделение.</w:t>
            </w:r>
          </w:p>
        </w:tc>
      </w:tr>
      <w:tr w:rsidR="00FA2D6F" w:rsidRPr="00265CC0" w:rsidTr="003B1E69">
        <w:trPr>
          <w:trHeight w:val="56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18.3. Да има възможност за ръчно включване и изключване на изкуственото осветление, чрез превключвател, разположен на подходящо място в санитарното отделение.</w:t>
            </w:r>
          </w:p>
        </w:tc>
      </w:tr>
      <w:tr w:rsidR="00FA2D6F" w:rsidRPr="00265CC0" w:rsidTr="003B1E69">
        <w:trPr>
          <w:trHeight w:val="564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18.4. Над носилката да е монтирана лампа осигуряваща необходимата осветеност съгласно т. 4.5.6. от стандарт БДС EN 1789:2007+A2:2014 (или еквивалент).</w:t>
            </w:r>
          </w:p>
        </w:tc>
      </w:tr>
      <w:tr w:rsidR="00FA2D6F" w:rsidRPr="00265CC0" w:rsidTr="003B1E69">
        <w:trPr>
          <w:trHeight w:val="228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19. Отопление: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D6F" w:rsidRPr="00265CC0" w:rsidTr="003B1E69">
        <w:trPr>
          <w:trHeight w:val="228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19.1. Отоплителната система да отговаря на т. 4.5.5.1 от стандарт БДС EN 1789:2007+A2:2014 </w:t>
            </w:r>
            <w:r w:rsidR="00845C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45CDB" w:rsidRPr="00845CDB">
              <w:rPr>
                <w:rFonts w:ascii="Times New Roman" w:hAnsi="Times New Roman" w:cs="Times New Roman"/>
                <w:sz w:val="24"/>
                <w:szCs w:val="24"/>
              </w:rPr>
              <w:t>или еквивалентно/и</w:t>
            </w:r>
            <w:r w:rsidR="00845C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45CDB" w:rsidRPr="0084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за линейка тип </w:t>
            </w:r>
            <w:r w:rsidRPr="00265CC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6F" w:rsidRPr="00265CC0" w:rsidTr="003B1E69">
        <w:trPr>
          <w:trHeight w:val="586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19.2. Да се осигурява от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климатроник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/климатик и автономен отоплителен източник за санитарното помещение.</w:t>
            </w:r>
          </w:p>
        </w:tc>
      </w:tr>
      <w:tr w:rsidR="00FA2D6F" w:rsidRPr="00265CC0" w:rsidTr="003B1E69">
        <w:trPr>
          <w:trHeight w:val="552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19.3. Когато линейката не се движи и е включено захранване от електрическа мрежа ~220 V, отоплението да се осигурява от електрическа печка ~220 V с термостат (терморегулатор).</w:t>
            </w:r>
          </w:p>
        </w:tc>
      </w:tr>
      <w:tr w:rsidR="00FA2D6F" w:rsidRPr="00265CC0" w:rsidTr="003B1E69">
        <w:trPr>
          <w:trHeight w:val="232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.4. Печката да е инсталирана в санитарното отделение.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20. Охладителната система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да съответства на т. 4.5.5.2 от БДС EN 1789:2007+A2:2014 или еквивалент.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0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21. Вентилационната система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да съответства на т. 4.5.4.1 от БДС EN 1789:2007+A2:2014 или еквивалент. 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0"/>
              </w:tabs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21.1. Да осигурява минимум 20-кратен обмен на въздуха за час, когато линейката не е в движение.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0"/>
              </w:tabs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21.2. Да бъде двупосочна (както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нагнетателна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, така и изсмукваща).</w:t>
            </w:r>
          </w:p>
        </w:tc>
      </w:tr>
      <w:tr w:rsidR="00FA2D6F" w:rsidRPr="00265CC0" w:rsidTr="003B1E69"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0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21.3. Да се управлява от превключвателите за контрол на отоплението, охлаждането, осветлението, вакуумната помпа и вентилацията, които да са в едно командно табло на лесно достъпно място;</w:t>
            </w:r>
          </w:p>
        </w:tc>
      </w:tr>
      <w:tr w:rsidR="00FA2D6F" w:rsidRPr="00265CC0" w:rsidTr="003B1E69">
        <w:trPr>
          <w:trHeight w:val="245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 Специална сигнализация:</w:t>
            </w:r>
          </w:p>
        </w:tc>
      </w:tr>
      <w:tr w:rsidR="00FA2D6F" w:rsidRPr="00265CC0" w:rsidTr="003B1E69">
        <w:trPr>
          <w:trHeight w:val="1134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22.1. Две сини сигнални лампи излъчващи импулсна /мигаща/ светлина, поставени в предната част на покрива на линейката, симетрично на надлъжната ос. Отзад на средната линия по протежение на линейката да е разположен трети светлинен източник, идентичен на първите два. Излъчваната светлина да е с достатъчна интензивност. Допуска се монтирането на двете предни сигнални лампи да е в един панел със сирената по т. 23.</w:t>
            </w:r>
          </w:p>
        </w:tc>
      </w:tr>
      <w:tr w:rsidR="00FA2D6F" w:rsidRPr="00265CC0" w:rsidTr="003B1E69">
        <w:trPr>
          <w:trHeight w:val="554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22.2. Две сини допълнителни светлини да са инсталирани отпред на бронята на колата и да излъчват импулсна /мигаща/ светлина. </w:t>
            </w:r>
          </w:p>
        </w:tc>
      </w:tr>
      <w:tr w:rsidR="00FA2D6F" w:rsidRPr="00265CC0" w:rsidTr="003B1E69">
        <w:trPr>
          <w:trHeight w:val="554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22.3. Две мигащи оранжеви светлини, монтирани в задната част на покрива на линейката, с функция независима от тази на сините светлини, които да се включват при отваряне на задните врати.</w:t>
            </w:r>
          </w:p>
        </w:tc>
      </w:tr>
      <w:tr w:rsidR="00FA2D6F" w:rsidRPr="00265CC0" w:rsidTr="003B1E69">
        <w:trPr>
          <w:trHeight w:val="283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Сирена: </w:t>
            </w:r>
          </w:p>
        </w:tc>
      </w:tr>
      <w:tr w:rsidR="00FA2D6F" w:rsidRPr="00265CC0" w:rsidTr="003B1E69">
        <w:trPr>
          <w:trHeight w:val="283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23.1. Да е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битонална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, електромагнитна с мощност не по-малка от 80 W, монтирана така, че издавания от нея звук да бъде насочен напред. Силата на звука да може да се регулира от пулт монтиран в шофьорската кабина. Допуска се монтирането на сирената в един панел с двете предни сигнални лампи по т. 22.1.</w:t>
            </w:r>
          </w:p>
        </w:tc>
      </w:tr>
      <w:tr w:rsidR="00FA2D6F" w:rsidRPr="00265CC0" w:rsidTr="003B1E69">
        <w:trPr>
          <w:trHeight w:val="151"/>
        </w:trPr>
        <w:tc>
          <w:tcPr>
            <w:tcW w:w="10348" w:type="dxa"/>
          </w:tcPr>
          <w:p w:rsidR="00FA2D6F" w:rsidRPr="00265CC0" w:rsidRDefault="00FA2D6F" w:rsidP="003B1E69">
            <w:pPr>
              <w:spacing w:before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Друга окомплектовка: </w:t>
            </w:r>
          </w:p>
        </w:tc>
      </w:tr>
      <w:tr w:rsidR="00FA2D6F" w:rsidRPr="00265CC0" w:rsidTr="003B1E69">
        <w:trPr>
          <w:trHeight w:val="336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24.1.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Обезопасителни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триъгълници - 2 бр., аптечка, пожарогасител и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светлоотразителна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жилетка (съгласно Закона за движение по пътищата)</w:t>
            </w:r>
          </w:p>
        </w:tc>
      </w:tr>
      <w:tr w:rsidR="00FA2D6F" w:rsidRPr="00265CC0" w:rsidTr="003B1E69">
        <w:trPr>
          <w:trHeight w:val="256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24.2. Комплект ключове, резервно колело, идентично на монтираните на автомобила, комплект инструменти за смяна на колелата и др. съгласно изискванията на производителя, като достъпа до тях е осигурен извън санитарното отделение.</w:t>
            </w:r>
          </w:p>
        </w:tc>
      </w:tr>
      <w:tr w:rsidR="00FA2D6F" w:rsidRPr="00265CC0" w:rsidTr="003B1E69">
        <w:trPr>
          <w:trHeight w:val="256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24.3. Въже за теглене – 1бр.</w:t>
            </w:r>
          </w:p>
        </w:tc>
      </w:tr>
      <w:tr w:rsidR="00FA2D6F" w:rsidRPr="00265CC0" w:rsidTr="003B1E69">
        <w:trPr>
          <w:trHeight w:val="256"/>
        </w:trPr>
        <w:tc>
          <w:tcPr>
            <w:tcW w:w="10348" w:type="dxa"/>
          </w:tcPr>
          <w:p w:rsidR="00FA2D6F" w:rsidRPr="00265CC0" w:rsidRDefault="00FA2D6F" w:rsidP="003B1E69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24.4. Кабел за външно захранване ~220 V-20 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2D6F" w:rsidRPr="00265CC0" w:rsidRDefault="00FA2D6F" w:rsidP="00FA2D6F">
      <w:pPr>
        <w:keepNext/>
        <w:spacing w:before="0" w:line="20" w:lineRule="atLeas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62664204"/>
      <w:r w:rsidRPr="00265CC0">
        <w:rPr>
          <w:rFonts w:ascii="Times New Roman" w:hAnsi="Times New Roman" w:cs="Times New Roman"/>
          <w:b/>
          <w:bCs/>
          <w:sz w:val="24"/>
          <w:szCs w:val="24"/>
        </w:rPr>
        <w:t>Медицинско оборудване към линейката</w:t>
      </w:r>
    </w:p>
    <w:tbl>
      <w:tblPr>
        <w:tblW w:w="1035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0350"/>
      </w:tblGrid>
      <w:tr w:rsidR="00FA2D6F" w:rsidRPr="00265CC0" w:rsidTr="0006633D">
        <w:trPr>
          <w:trHeight w:val="259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0"/>
                <w:numId w:val="1"/>
              </w:numPr>
              <w:tabs>
                <w:tab w:val="right" w:pos="361"/>
              </w:tabs>
              <w:spacing w:before="0" w:line="20" w:lineRule="atLeast"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Оборудване за пренасяне на пациент (БДС EN 1789:2007+A2:2014)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(или еквивалент)</w:t>
            </w:r>
          </w:p>
        </w:tc>
      </w:tr>
      <w:tr w:rsidR="00FA2D6F" w:rsidRPr="00265CC0" w:rsidTr="0006633D">
        <w:trPr>
          <w:trHeight w:val="259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0"/>
                <w:numId w:val="2"/>
              </w:numPr>
              <w:tabs>
                <w:tab w:val="right" w:pos="361"/>
              </w:tabs>
              <w:spacing w:before="0" w:line="20" w:lineRule="atLeast"/>
              <w:ind w:left="461" w:hanging="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 носилка/шаси на носилка (съобразена със стандарт БДС EN 1865 или еквивалент)</w:t>
            </w:r>
            <w:r w:rsidRPr="00F2519E">
              <w:rPr>
                <w:rFonts w:ascii="Times New Roman" w:hAnsi="Times New Roman" w:cs="Times New Roman"/>
              </w:rPr>
              <w:t xml:space="preserve"> </w:t>
            </w:r>
            <w:r w:rsidRPr="00F25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1 </w:t>
            </w:r>
            <w:proofErr w:type="spellStart"/>
            <w:r w:rsidRPr="00F2519E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177"/>
                <w:tab w:val="left" w:pos="603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Да е с размери: дължина от 1900 mm до 1970 mm и широчина от 550 mm до 570 mm, измерени от най-външните краища.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603" w:hanging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Носещият капацитет на носилката трябва да бъде не по-малко от 180 </w:t>
            </w:r>
            <w:r w:rsidRPr="00265CC0">
              <w:rPr>
                <w:rFonts w:ascii="Times New Roman" w:hAnsi="Times New Roman" w:cs="Times New Roman"/>
                <w:lang w:val="en-US"/>
              </w:rPr>
              <w:t>kg</w:t>
            </w:r>
            <w:r w:rsidRPr="00265CC0">
              <w:rPr>
                <w:rFonts w:ascii="Times New Roman" w:hAnsi="Times New Roman" w:cs="Times New Roman"/>
              </w:rPr>
              <w:t>.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603" w:hanging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Необходимо е облегалката да е регулируема от 0° до 70° или повече.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603" w:hanging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Пациентът да може да се позиционира в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антишокова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позиция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Тренделенбург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Носилката да има четири сгъваеми колела с диаметър над 100 mm, които падат при изваждане на носилката от линейката и позволяват лесно боравене само с усилията на един човек.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Да има въртящи се на 360° колела откъм краката и две от колелата да са снабдени с крачна спирачка (стандарт БДС EN 1865 или еквивалент).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От двете широки страни носилката да има предпазни сгъваеми перила, а покритието на носилката да не е хлъзгаво и да позволява лесно и пълно почистване с миещи препарати и да е устойчиво на почистване с дезинфекционни препарати;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35"/>
              </w:tabs>
              <w:spacing w:before="0" w:line="20" w:lineRule="atLeast"/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Носилката не трябва да тежи повече от 45 </w:t>
            </w:r>
            <w:r w:rsidRPr="00265CC0">
              <w:rPr>
                <w:rFonts w:ascii="Times New Roman" w:hAnsi="Times New Roman" w:cs="Times New Roman"/>
                <w:lang w:val="en-US"/>
              </w:rPr>
              <w:t>kg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(стандарт БДС EN 1865 или еквивалент).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Окомплектовка на носилката: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2"/>
                <w:numId w:val="2"/>
              </w:numPr>
              <w:tabs>
                <w:tab w:val="left" w:pos="603"/>
              </w:tabs>
              <w:spacing w:before="0" w:line="2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Анатомичен матрак с херметичен шев,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антибактериален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и огнеупорен устойчив на почистване с дезинфекционни препарати;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2"/>
                <w:numId w:val="2"/>
              </w:numPr>
              <w:tabs>
                <w:tab w:val="left" w:pos="603"/>
              </w:tabs>
              <w:spacing w:before="0" w:line="20" w:lineRule="atLeast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Не по-малко от два броя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обезопасителни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колани, вкл. един гръден колан, със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светлоотразително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покритие.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Носилката да е снабдена с оригинален заключващ механизъм от производителя на оборудването.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Носилката да се монтира върху електрическа/механична платформа/маса, съответстваща на изискванията на стандарт БДС EN 1865-5:2012 (или еквивалент). 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Платформата трябва да осигурява движения в посока нагоре и надолу, да бъде от неръждаема стомана и да държи здраво най-широко разпространените модели носилки.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Контролните механизми на платформата да са монтирани на контролно табло</w:t>
            </w:r>
            <w:r w:rsidRPr="00265CC0">
              <w:rPr>
                <w:rFonts w:ascii="Times New Roman" w:hAnsi="Times New Roman" w:cs="Times New Roman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или на друго подходящо за боравене място.</w:t>
            </w:r>
          </w:p>
        </w:tc>
      </w:tr>
      <w:tr w:rsidR="00FA2D6F" w:rsidRPr="00265CC0" w:rsidTr="0006633D">
        <w:trPr>
          <w:trHeight w:val="292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603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При вкарване в линейката горният край на носилката трябва да е разположен на минимум 40 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m от нивото на пода и на не по-малко от 110 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m от тавана, работната височина на носилката да е съобразена със стандарт </w:t>
            </w:r>
            <w:r w:rsidRPr="00265CC0">
              <w:rPr>
                <w:rFonts w:ascii="Times New Roman" w:hAnsi="Times New Roman" w:cs="Times New Roman"/>
                <w:bCs/>
                <w:sz w:val="24"/>
                <w:szCs w:val="24"/>
              </w:rPr>
              <w:t>БДС EN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1789:2007+A2:2014 (или еквивалент).</w:t>
            </w:r>
          </w:p>
        </w:tc>
      </w:tr>
      <w:tr w:rsidR="00FA2D6F" w:rsidRPr="00265CC0" w:rsidTr="0006633D"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0"/>
                <w:numId w:val="2"/>
              </w:numPr>
              <w:tabs>
                <w:tab w:val="right" w:pos="361"/>
              </w:tabs>
              <w:spacing w:before="0" w:line="20" w:lineRule="atLeast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Стационарен кислород/кислородна инсталация (съобразена със стандарт БДС EN ISO 9170-1:2009 или еквивалент и глава 6.3.8 на стандарт БДС EN 1789:2007+A2:2014</w:t>
            </w:r>
            <w:r w:rsidRPr="00265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или еквивалент )</w:t>
            </w:r>
          </w:p>
        </w:tc>
      </w:tr>
      <w:tr w:rsidR="00FA2D6F" w:rsidRPr="00265CC0" w:rsidTr="0006633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right" w:pos="461"/>
              </w:tabs>
              <w:spacing w:before="0" w:line="20" w:lineRule="atLeast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Да разполага със закрепени към автомобила два броя бутилки за сгъстен кислород, със спирателен кран, с обем най-малко 10 литра всяка. </w:t>
            </w:r>
          </w:p>
        </w:tc>
      </w:tr>
      <w:tr w:rsidR="00FA2D6F" w:rsidRPr="00265CC0" w:rsidTr="0006633D">
        <w:trPr>
          <w:trHeight w:val="54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right" w:pos="461"/>
              </w:tabs>
              <w:spacing w:before="0" w:line="20" w:lineRule="atLeast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На бутилките да са монтирани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редуцир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-вентили и манометри, с които да се осигурява </w:t>
            </w:r>
          </w:p>
          <w:p w:rsidR="00FA2D6F" w:rsidRPr="00265CC0" w:rsidRDefault="00FA2D6F" w:rsidP="003B1E69">
            <w:pPr>
              <w:pStyle w:val="ListParagraph"/>
              <w:tabs>
                <w:tab w:val="left" w:pos="461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необходимото налягане в инсталацията и следи налягането в бутилките.</w:t>
            </w:r>
          </w:p>
        </w:tc>
      </w:tr>
      <w:tr w:rsidR="00FA2D6F" w:rsidRPr="00265CC0" w:rsidTr="0006633D">
        <w:trPr>
          <w:trHeight w:val="59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right" w:pos="461"/>
              </w:tabs>
              <w:spacing w:before="0" w:line="20" w:lineRule="atLeast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Бутилките трябва да са свързани към кислородната инсталация на автомобила.</w:t>
            </w:r>
          </w:p>
        </w:tc>
      </w:tr>
      <w:tr w:rsidR="00FA2D6F" w:rsidRPr="00265CC0" w:rsidTr="0006633D">
        <w:trPr>
          <w:trHeight w:val="2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right" w:pos="461"/>
              </w:tabs>
              <w:spacing w:before="0" w:line="20" w:lineRule="atLeast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Два стандартни кислородни изхода, които трябва да бъдат поставени в близост до основната носилка от страната на главата. </w:t>
            </w:r>
          </w:p>
        </w:tc>
      </w:tr>
      <w:tr w:rsidR="00FA2D6F" w:rsidRPr="00265CC0" w:rsidTr="0006633D">
        <w:trPr>
          <w:trHeight w:val="60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right" w:pos="461"/>
              </w:tabs>
              <w:spacing w:before="0" w:line="20" w:lineRule="atLeast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Да има налични инструменти необходими за монтиране и демонтиране на бутилките за кислород, ако за монтаж/демонтаж се изискват такива.</w:t>
            </w:r>
          </w:p>
        </w:tc>
      </w:tr>
      <w:tr w:rsidR="00FA2D6F" w:rsidRPr="00265CC0" w:rsidTr="0006633D">
        <w:trPr>
          <w:trHeight w:val="607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0"/>
                <w:numId w:val="2"/>
              </w:numPr>
              <w:tabs>
                <w:tab w:val="left" w:pos="461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за за</w:t>
            </w:r>
            <w:r w:rsidR="00203E12">
              <w:rPr>
                <w:rFonts w:ascii="Times New Roman" w:hAnsi="Times New Roman" w:cs="Times New Roman"/>
                <w:b/>
                <w:sz w:val="24"/>
                <w:szCs w:val="24"/>
              </w:rPr>
              <w:t>смукване/</w:t>
            </w:r>
            <w:proofErr w:type="spellStart"/>
            <w:r w:rsidR="00203E12">
              <w:rPr>
                <w:rFonts w:ascii="Times New Roman" w:hAnsi="Times New Roman" w:cs="Times New Roman"/>
                <w:b/>
                <w:sz w:val="24"/>
                <w:szCs w:val="24"/>
              </w:rPr>
              <w:t>Аспирационна</w:t>
            </w:r>
            <w:proofErr w:type="spellEnd"/>
            <w:r w:rsidR="0020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помпа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(БДС EN ISO 10079-1, </w:t>
            </w:r>
            <w:r w:rsidRPr="00265CC0">
              <w:rPr>
                <w:rFonts w:ascii="Times New Roman" w:hAnsi="Times New Roman" w:cs="Times New Roman"/>
                <w:bCs/>
                <w:sz w:val="24"/>
                <w:szCs w:val="24"/>
              </w:rPr>
              <w:t>БДС EN</w:t>
            </w:r>
            <w:r w:rsidRPr="0026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ISO 10079-3:2014</w:t>
            </w:r>
            <w:r w:rsidRPr="00265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или еквивалент) – 1 бр.</w:t>
            </w:r>
          </w:p>
        </w:tc>
      </w:tr>
      <w:tr w:rsidR="00FA2D6F" w:rsidRPr="00265CC0" w:rsidTr="0006633D">
        <w:trPr>
          <w:trHeight w:val="290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right" w:pos="361"/>
                <w:tab w:val="left" w:pos="461"/>
              </w:tabs>
              <w:spacing w:before="0" w:line="20" w:lineRule="atLeast"/>
              <w:ind w:left="35" w:firstLin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Да осигурява вакуум с налягане над 65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6F" w:rsidRPr="00265CC0" w:rsidTr="0006633D">
        <w:trPr>
          <w:trHeight w:val="283"/>
        </w:trPr>
        <w:tc>
          <w:tcPr>
            <w:tcW w:w="10348" w:type="dxa"/>
          </w:tcPr>
          <w:p w:rsidR="00FA2D6F" w:rsidRPr="00265CC0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right" w:pos="361"/>
                <w:tab w:val="left" w:pos="461"/>
              </w:tabs>
              <w:spacing w:before="0" w:line="20" w:lineRule="atLeast"/>
              <w:ind w:left="3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На подходящо място, в близост до основната носилка откъм страната на главата трябва да е разположен извод за аспирация, снабден с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аспирационен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съд с обем минимум един литър, клапан за плавно регулиране на налягането и манометър. </w:t>
            </w:r>
            <w:proofErr w:type="spellStart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>Аспирационният</w:t>
            </w:r>
            <w:proofErr w:type="spellEnd"/>
            <w:r w:rsidRPr="00265CC0">
              <w:rPr>
                <w:rFonts w:ascii="Times New Roman" w:hAnsi="Times New Roman" w:cs="Times New Roman"/>
                <w:sz w:val="24"/>
                <w:szCs w:val="24"/>
              </w:rPr>
              <w:t xml:space="preserve"> съд трябва да има гъвкав маркуч с накрайник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</w:tcPr>
          <w:p w:rsidR="00FA2D6F" w:rsidRPr="00F2030D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right" w:pos="361"/>
                <w:tab w:val="left" w:pos="461"/>
              </w:tabs>
              <w:spacing w:before="0" w:line="20" w:lineRule="atLeast"/>
              <w:ind w:left="3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На подходящо място в близост до носилката, трябва да е поставен превключвател за включване и изключване на </w:t>
            </w:r>
            <w:proofErr w:type="spellStart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аспирационната</w:t>
            </w:r>
            <w:proofErr w:type="spellEnd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 помпа.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F2030D" w:rsidRDefault="00FA2D6F" w:rsidP="003B1E69">
            <w:pPr>
              <w:pStyle w:val="ListParagraph"/>
              <w:numPr>
                <w:ilvl w:val="2"/>
                <w:numId w:val="2"/>
              </w:numPr>
              <w:tabs>
                <w:tab w:val="left" w:pos="461"/>
              </w:tabs>
              <w:spacing w:before="0" w:line="2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Мобилна електрическа </w:t>
            </w:r>
            <w:proofErr w:type="spellStart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аспирационна</w:t>
            </w:r>
            <w:proofErr w:type="spellEnd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 помпа: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F2030D" w:rsidRDefault="00FA2D6F" w:rsidP="003B1E69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0" w:line="2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Мобилна електрическа </w:t>
            </w:r>
            <w:proofErr w:type="spellStart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аспирационна</w:t>
            </w:r>
            <w:proofErr w:type="spellEnd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 помпа в </w:t>
            </w:r>
            <w:proofErr w:type="spellStart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шокоустойчив</w:t>
            </w:r>
            <w:proofErr w:type="spellEnd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 кожух.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F2030D" w:rsidRDefault="00FA2D6F" w:rsidP="003B1E69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0" w:line="2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Електрическо захранване: AC 100-240 V, DC 12 V и от вградена батерия осигуряваща минимум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 минути автономна работа.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F2030D" w:rsidRDefault="00FA2D6F" w:rsidP="003B1E69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0" w:line="2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Регулиране на силата на вакуума в минимален обхват от 50 до 550 </w:t>
            </w:r>
            <w:proofErr w:type="spellStart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mmHg</w:t>
            </w:r>
            <w:proofErr w:type="spellEnd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F2030D" w:rsidRDefault="00FA2D6F" w:rsidP="003B1E69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0" w:line="2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Електронен индикатор за силата на вакуума. 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F2030D" w:rsidRDefault="00FA2D6F" w:rsidP="003B1E69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0" w:line="2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Ниво на шум: </w:t>
            </w:r>
            <w:proofErr w:type="spellStart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spellEnd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. 70 </w:t>
            </w:r>
            <w:proofErr w:type="spellStart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F2030D" w:rsidRDefault="00FA2D6F" w:rsidP="003B1E69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0" w:line="2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Автоклавируем</w:t>
            </w:r>
            <w:proofErr w:type="spellEnd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 събирателен съд с вместимост мин. 1 литър.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F2030D" w:rsidRDefault="00FA2D6F" w:rsidP="003B1E69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0" w:line="2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Директна връзка между вакуум устройството и събирателния съд.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F2030D" w:rsidRDefault="00FA2D6F" w:rsidP="003B1E69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0" w:line="2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 xml:space="preserve">Тегло </w:t>
            </w:r>
            <w:proofErr w:type="spellStart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spellEnd"/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. 3 кг.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F2030D" w:rsidRDefault="00FA2D6F" w:rsidP="003B1E69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0" w:line="2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Монтажен комплект, позволяващ закрепване на устройството в съответствие със стандарт  БДС EN 1789:2007+A2:2014 или еквивалент.</w:t>
            </w:r>
          </w:p>
        </w:tc>
      </w:tr>
      <w:tr w:rsidR="00FA2D6F" w:rsidRPr="00F2030D" w:rsidTr="0006633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6F" w:rsidRPr="00F2030D" w:rsidRDefault="00FA2D6F" w:rsidP="003B1E69">
            <w:pPr>
              <w:pStyle w:val="ListParagraph"/>
              <w:numPr>
                <w:ilvl w:val="1"/>
                <w:numId w:val="2"/>
              </w:numPr>
              <w:tabs>
                <w:tab w:val="left" w:pos="461"/>
              </w:tabs>
              <w:spacing w:before="0" w:line="20" w:lineRule="atLeast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2030D">
              <w:rPr>
                <w:rFonts w:ascii="Times New Roman" w:hAnsi="Times New Roman" w:cs="Times New Roman"/>
                <w:sz w:val="24"/>
                <w:szCs w:val="24"/>
              </w:rPr>
              <w:t>Транспортен респиратор</w:t>
            </w:r>
            <w:r w:rsidR="0006633D">
              <w:rPr>
                <w:rFonts w:ascii="Times New Roman" w:hAnsi="Times New Roman" w:cs="Times New Roman"/>
                <w:sz w:val="24"/>
                <w:szCs w:val="24"/>
              </w:rPr>
              <w:t xml:space="preserve"> механично  задвижван  от  генераторен  газ или   </w:t>
            </w:r>
            <w:proofErr w:type="spellStart"/>
            <w:r w:rsidR="0006633D">
              <w:rPr>
                <w:rFonts w:ascii="Times New Roman" w:hAnsi="Times New Roman" w:cs="Times New Roman"/>
                <w:sz w:val="24"/>
                <w:szCs w:val="24"/>
              </w:rPr>
              <w:t>електриески</w:t>
            </w:r>
            <w:proofErr w:type="spellEnd"/>
            <w:r w:rsidR="00553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06633D" w:rsidTr="0006633D">
        <w:trPr>
          <w:trHeight w:val="28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spacing w:before="0" w:line="20" w:lineRule="atLeast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Минимално изискуеми режими на вентилация: командна вентилация с контрол по налягане, командна вентилация с контрол по обем, командно-асистирана вентилация и вентилация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тригерирана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пациента, CPAP, инхалация.</w:t>
            </w:r>
          </w:p>
        </w:tc>
      </w:tr>
      <w:tr w:rsidR="0006633D" w:rsidTr="0006633D">
        <w:trPr>
          <w:trHeight w:val="28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spacing w:before="0" w:line="20" w:lineRule="atLeast"/>
              <w:ind w:left="34" w:firstLine="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Минутен обем в минимален обхват от 2 до 20 л/мин.</w:t>
            </w:r>
          </w:p>
        </w:tc>
      </w:tr>
      <w:tr w:rsidR="0006633D" w:rsidTr="0006633D">
        <w:trPr>
          <w:trHeight w:val="28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spacing w:before="0" w:line="20" w:lineRule="atLeast"/>
              <w:ind w:left="34" w:firstLine="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Дихателна честота в минимален обхват от 5-40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6633D" w:rsidTr="0006633D">
        <w:trPr>
          <w:trHeight w:val="28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spacing w:before="0" w:line="20" w:lineRule="atLeast"/>
              <w:ind w:left="34" w:firstLine="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Регулиране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маскималното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налягане в дихателните пътища в минимален обхват: 20 до 60 см Н2О.</w:t>
            </w:r>
          </w:p>
        </w:tc>
      </w:tr>
      <w:tr w:rsidR="0006633D" w:rsidTr="0006633D">
        <w:trPr>
          <w:trHeight w:val="28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spacing w:before="0" w:line="20" w:lineRule="atLeast"/>
              <w:ind w:left="34" w:firstLine="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Кислородна концентрация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инспираторния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газ: 100% или 60%.</w:t>
            </w:r>
          </w:p>
        </w:tc>
      </w:tr>
      <w:tr w:rsidR="0006633D" w:rsidTr="0006633D">
        <w:trPr>
          <w:trHeight w:val="28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spacing w:before="0" w:line="20" w:lineRule="atLeast"/>
              <w:ind w:left="34" w:firstLine="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Апаратът трябва да позволява спонтанно дишане на пациента в случай на отпадане на електрическото и пневматично захранване.</w:t>
            </w:r>
          </w:p>
        </w:tc>
      </w:tr>
      <w:tr w:rsidR="0006633D" w:rsidTr="0006633D">
        <w:trPr>
          <w:trHeight w:val="28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D" w:rsidRDefault="0006633D">
            <w:pPr>
              <w:tabs>
                <w:tab w:val="left" w:pos="60"/>
              </w:tabs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633D" w:rsidTr="0006633D">
        <w:trPr>
          <w:trHeight w:val="28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spacing w:before="0" w:line="20" w:lineRule="atLeast"/>
              <w:ind w:left="34" w:firstLine="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Захранване  AC 100-240 V, DC 12 V  или  Вградена акумулаторна батерия за минимум 3 часа автономна работа.</w:t>
            </w:r>
          </w:p>
        </w:tc>
      </w:tr>
      <w:tr w:rsidR="0006633D" w:rsidTr="0006633D">
        <w:trPr>
          <w:trHeight w:val="28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spacing w:before="0" w:line="20" w:lineRule="atLeast"/>
              <w:ind w:left="34" w:firstLine="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от проникване на течност и твърди частици: минимум клас IP24, съгласно IP кодовата международна маркировка за ниво на защита от проникване на стандарт IEC 60529</w:t>
            </w:r>
            <w:r w:rsidR="00042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2E3A" w:rsidRPr="00042E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или еквивалент</w:t>
            </w:r>
            <w:r w:rsidRPr="00042E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.</w:t>
            </w:r>
          </w:p>
        </w:tc>
      </w:tr>
      <w:tr w:rsidR="0006633D" w:rsidTr="0006633D">
        <w:trPr>
          <w:trHeight w:val="28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spacing w:before="0" w:line="20" w:lineRule="atLeast"/>
              <w:ind w:left="34" w:firstLine="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Тегло: под 5 кг.</w:t>
            </w:r>
          </w:p>
        </w:tc>
      </w:tr>
      <w:tr w:rsidR="0006633D" w:rsidTr="0006633D">
        <w:trPr>
          <w:trHeight w:val="28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spacing w:before="0" w:line="20" w:lineRule="atLeast"/>
              <w:ind w:left="34" w:firstLine="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Задължителна окомплектовка: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пациентен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шланг за многократна употреба, три размера маски за многократна употреба за деца и възрастни, захранващият маркуч за сгъстен кислород с DIN конектор, монтажен комплект, позволяващ закрепване на устройството в съответствие със стандарт  БДС EN 1789:2007+A2:2014 или еквивалент.</w:t>
            </w:r>
          </w:p>
        </w:tc>
      </w:tr>
    </w:tbl>
    <w:p w:rsidR="0006633D" w:rsidRDefault="0006633D" w:rsidP="0006633D">
      <w:pPr>
        <w:spacing w:before="0" w:line="20" w:lineRule="atLeast"/>
        <w:rPr>
          <w:rFonts w:ascii="Times New Roman" w:hAnsi="Times New Roman" w:cs="Times New Roman"/>
          <w:sz w:val="24"/>
          <w:szCs w:val="24"/>
        </w:rPr>
      </w:pPr>
    </w:p>
    <w:p w:rsidR="0006633D" w:rsidRDefault="0006633D" w:rsidP="0006633D">
      <w:pPr>
        <w:spacing w:before="0" w:line="20" w:lineRule="atLeast"/>
        <w:rPr>
          <w:rFonts w:ascii="Times New Roman" w:hAnsi="Times New Roman" w:cs="Times New Roman"/>
          <w:sz w:val="24"/>
          <w:szCs w:val="24"/>
        </w:rPr>
      </w:pPr>
    </w:p>
    <w:p w:rsidR="0006633D" w:rsidRDefault="0006633D" w:rsidP="0006633D">
      <w:pPr>
        <w:spacing w:before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0350"/>
      </w:tblGrid>
      <w:tr w:rsidR="0006633D" w:rsidTr="0006633D">
        <w:trPr>
          <w:trHeight w:val="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Медицинска апаратура</w:t>
            </w:r>
          </w:p>
        </w:tc>
      </w:tr>
    </w:tbl>
    <w:p w:rsidR="0006633D" w:rsidRDefault="0006633D" w:rsidP="0006633D">
      <w:pPr>
        <w:pStyle w:val="Caption"/>
        <w:spacing w:before="0" w:after="0" w:line="2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" w:name="_Toc462664202"/>
    </w:p>
    <w:tbl>
      <w:tblPr>
        <w:tblW w:w="1035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0350"/>
      </w:tblGrid>
      <w:tr w:rsidR="0006633D" w:rsidTr="0006633D">
        <w:trPr>
          <w:trHeight w:val="2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06633D" w:rsidRDefault="0006633D" w:rsidP="0006633D">
            <w:pPr>
              <w:pStyle w:val="ListParagraph"/>
              <w:numPr>
                <w:ilvl w:val="0"/>
                <w:numId w:val="5"/>
              </w:numPr>
              <w:tabs>
                <w:tab w:val="right" w:pos="361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Оборудване 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инфузии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(БДС EN 1789:2007+A2:2014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 еквивалент)</w:t>
            </w:r>
          </w:p>
        </w:tc>
      </w:tr>
      <w:tr w:rsidR="0006633D" w:rsidTr="0006633D">
        <w:trPr>
          <w:trHeight w:val="2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1"/>
                <w:numId w:val="5"/>
              </w:numPr>
              <w:spacing w:before="0" w:line="20" w:lineRule="atLeast"/>
              <w:ind w:left="5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_Toc462664203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Спринцовкова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инфузионна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помпа:</w:t>
            </w:r>
          </w:p>
        </w:tc>
      </w:tr>
      <w:tr w:rsidR="0006633D" w:rsidTr="0006633D">
        <w:trPr>
          <w:trHeight w:val="2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Съвместима за работа със спринцовки минимум 10, 20, 30, 50 и 60 мл. 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Автоматично разпознаване на големината на спринцовката.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Минимално изискуеми режими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инфузия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по зададена скорост, по зададено време, по зададено тегло на пациента.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Минимално изискуем обхват за регулиране на скоростта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инфузия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от 0,1 до 1300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/час.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Обхват на задаван и акумулиран обем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инфузия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мин. 0,1 – 9999 мл. 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Възможност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инфузия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Функции „отворена вена” (KVO) 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на различни нива на чувствителност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оклузията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Да има вградена библиотека за медикаменти.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Да има памет за параметрите на последната проведената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инфузия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Дисплей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подсветка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Електрическо захранване от AC 100-240 V, DC 12 V и от вградено акумулаторно за минимум 4 часа автономна работа.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Тегло: не повече от 2,5 кг.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от проникване на течност и твърди частици: минимум клас IP24, съгласно IP кодовата международна маркировка за ниво на защита от проникване на стандарт IEC 60529</w:t>
            </w:r>
            <w:r w:rsidR="00CF0076" w:rsidRPr="00042E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CF0076" w:rsidRPr="00042E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или еквивалент.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6633D" w:rsidRDefault="0006633D">
            <w:pPr>
              <w:pStyle w:val="ListParagraph"/>
              <w:spacing w:before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Монтажен комплект, позволяващ закрепване на устройството в съответствие със стандарт  БДС EN 1789:2007+A2:2014 или еквивалент.</w:t>
            </w:r>
          </w:p>
        </w:tc>
      </w:tr>
      <w:tr w:rsidR="0006633D" w:rsidTr="0006633D">
        <w:trPr>
          <w:trHeight w:val="2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1"/>
                <w:numId w:val="5"/>
              </w:numPr>
              <w:spacing w:before="0" w:line="20" w:lineRule="atLeast"/>
              <w:ind w:left="5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Стойка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инфузия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 бр.</w:t>
            </w:r>
          </w:p>
        </w:tc>
      </w:tr>
    </w:tbl>
    <w:p w:rsidR="0006633D" w:rsidRDefault="0006633D" w:rsidP="0006633D">
      <w:pPr>
        <w:pStyle w:val="Caption"/>
        <w:spacing w:before="0" w:after="0" w:line="2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tbl>
      <w:tblPr>
        <w:tblW w:w="1035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0350"/>
      </w:tblGrid>
      <w:tr w:rsidR="0006633D" w:rsidTr="0006633D">
        <w:trPr>
          <w:trHeight w:val="328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06633D" w:rsidRDefault="0006633D" w:rsidP="0006633D">
            <w:pPr>
              <w:pStyle w:val="ListParagraph"/>
              <w:numPr>
                <w:ilvl w:val="0"/>
                <w:numId w:val="5"/>
              </w:numPr>
              <w:tabs>
                <w:tab w:val="right" w:pos="361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Оборудване за мениджмънт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животозастрашаващи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състояния (БДС EN 1789:2007+A2:2014)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(или еквивалент)</w:t>
            </w:r>
          </w:p>
        </w:tc>
      </w:tr>
      <w:tr w:rsidR="0006633D" w:rsidTr="0006633D">
        <w:trPr>
          <w:trHeight w:val="328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 w:rsidP="0006633D">
            <w:pPr>
              <w:pStyle w:val="ListParagraph"/>
              <w:numPr>
                <w:ilvl w:val="1"/>
                <w:numId w:val="5"/>
              </w:numPr>
              <w:tabs>
                <w:tab w:val="right" w:pos="361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Комбиниран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дефибрилатор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-монитор, позволяващ запис на ритъма и данни за пациента (БДС EN 60601-2-4:2011) (или еквивалент)– 1 бр.</w:t>
            </w:r>
          </w:p>
        </w:tc>
      </w:tr>
      <w:tr w:rsidR="0006633D" w:rsidTr="0006633D">
        <w:trPr>
          <w:trHeight w:val="328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Асинхронна и синхронизирана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дефибрилация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Външен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Пациентен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мониторинг.</w:t>
            </w:r>
          </w:p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канално диагностично ЕКГ</w:t>
            </w:r>
          </w:p>
        </w:tc>
      </w:tr>
      <w:tr w:rsidR="0006633D" w:rsidTr="0006633D">
        <w:trPr>
          <w:trHeight w:val="135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Дефибрилациите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 се извършват чрез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бифазна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технология с автоматична компенсация на импеданса. </w:t>
            </w:r>
          </w:p>
        </w:tc>
      </w:tr>
      <w:tr w:rsidR="0006633D" w:rsidTr="0006633D">
        <w:trPr>
          <w:trHeight w:val="125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 осигурява възможност за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дефибрилаторни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шокове с максимална енергия 200 или повече Джаула.</w:t>
            </w:r>
          </w:p>
        </w:tc>
      </w:tr>
      <w:tr w:rsidR="0006633D" w:rsidTr="0006633D">
        <w:trPr>
          <w:trHeight w:val="607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Времето за зареждане на апарата с енергия 200 Джаула да е не по-голямо от 6 секунди, </w:t>
            </w:r>
          </w:p>
        </w:tc>
      </w:tr>
      <w:tr w:rsidR="0006633D" w:rsidTr="0006633D">
        <w:trPr>
          <w:trHeight w:val="28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C41883" w:rsidP="00C41883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Електрическо захранване от AC 100-240 V, DC 12 V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066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градената презареждаща се батерия да може да осигури мин. 100 разряда при максимална енергия.</w:t>
            </w:r>
            <w:r w:rsidR="0006633D">
              <w:rPr>
                <w:lang w:eastAsia="en-US"/>
              </w:rPr>
              <w:t xml:space="preserve"> </w:t>
            </w:r>
            <w:r w:rsidR="00066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позволява минимум 8 часа непрекъсната работа с апарата при отсъствие на външно захранване</w:t>
            </w:r>
          </w:p>
        </w:tc>
      </w:tr>
      <w:tr w:rsidR="0006633D" w:rsidTr="0006633D">
        <w:trPr>
          <w:trHeight w:val="240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Неинвазивен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режими „чакащ“ и „фиксиран“.</w:t>
            </w:r>
          </w:p>
        </w:tc>
      </w:tr>
      <w:tr w:rsidR="0006633D" w:rsidTr="0006633D">
        <w:trPr>
          <w:trHeight w:val="402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Индикатор за качеството на контакт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дефибрилаторните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лъжици и гръдния кош.</w:t>
            </w:r>
          </w:p>
        </w:tc>
      </w:tr>
      <w:tr w:rsidR="0006633D" w:rsidTr="0006633D">
        <w:trPr>
          <w:trHeight w:val="254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Цветен дисплей с диагонал на екрана мин. 7“ с дневен и нощен режим..</w:t>
            </w:r>
          </w:p>
        </w:tc>
      </w:tr>
      <w:tr w:rsidR="0006633D" w:rsidTr="0006633D">
        <w:trPr>
          <w:trHeight w:val="402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параметри:ЕКГ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сърдечна честота,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пулсова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оксиметрия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сатурация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периферен пулс,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плетизмограма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неинвазивно кръвно налягане.</w:t>
            </w:r>
          </w:p>
        </w:tc>
      </w:tr>
      <w:tr w:rsidR="0006633D" w:rsidTr="0006633D">
        <w:trPr>
          <w:trHeight w:val="402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Вградена памет за запис, съхранение и последващо възпроизвеждане на всички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параметри,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 и данни на пациента, диагностични ЕКГ записи, аларми.</w:t>
            </w:r>
          </w:p>
        </w:tc>
      </w:tr>
      <w:tr w:rsidR="0006633D" w:rsidTr="0006633D">
        <w:trPr>
          <w:trHeight w:val="402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Вграден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термопринтер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печат на вълнови графики в реално време, стопирани (замразени) графики и тренд записи, който  да осигурява възможност за автоматичен печат </w:t>
            </w:r>
          </w:p>
        </w:tc>
      </w:tr>
      <w:tr w:rsidR="0006633D" w:rsidTr="0006633D">
        <w:trPr>
          <w:trHeight w:val="402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от проникване на течност и твърди частици: минимум клас IP44, съгласно IP кодовата международна маркировка за ниво на защита от проникване на стандарт IEC 60529</w:t>
            </w:r>
            <w:r w:rsidR="00CF0076" w:rsidRPr="00042E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CF0076" w:rsidRPr="00042E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или еквивалент.</w:t>
            </w:r>
            <w:bookmarkStart w:id="3" w:name="_GoBack"/>
            <w:bookmarkEnd w:id="3"/>
          </w:p>
        </w:tc>
      </w:tr>
      <w:tr w:rsidR="0006633D" w:rsidTr="0006633D">
        <w:trPr>
          <w:trHeight w:val="265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spacing w:line="25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както на батерия, така и на захранване 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DC. Следва да бъде осигурено и захранване от мрежа 220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АС, посредством вградено в апарата или допълнително устройство. Батерията/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всички принадлежности необходими за пълното функциониране на апарата следва да бъдат доставени с него</w:t>
            </w:r>
          </w:p>
        </w:tc>
      </w:tr>
      <w:tr w:rsidR="0006633D" w:rsidTr="0006633D">
        <w:trPr>
          <w:trHeight w:val="1085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D" w:rsidRDefault="0006633D">
            <w:pPr>
              <w:tabs>
                <w:tab w:val="right" w:pos="361"/>
              </w:tabs>
              <w:spacing w:before="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Задължителна окомплектовка: многократни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дефибрилаторни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лъжици за деца и възрастни, аксесоари за неинвазивен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аксесоари за всички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параметри за деца и възрастни, чанта за съхранение и пренос на апарата, комбинирана монтажна зареждаща стойка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станция) с функция за бързо фиксиране и освобождаване на апарата без инструменти съгласно БДС EN 1789:2007+A2:2014</w:t>
            </w:r>
            <w:r w:rsidR="00B01035" w:rsidRPr="00D46F9A"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 xml:space="preserve"> или еквивалентно/и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меню на български език.</w:t>
            </w:r>
          </w:p>
        </w:tc>
      </w:tr>
    </w:tbl>
    <w:p w:rsidR="00BC479F" w:rsidRDefault="00BC479F"/>
    <w:sectPr w:rsidR="00BC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9DE"/>
    <w:multiLevelType w:val="hybridMultilevel"/>
    <w:tmpl w:val="44363954"/>
    <w:lvl w:ilvl="0" w:tplc="A3128538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DFC3105"/>
    <w:multiLevelType w:val="multilevel"/>
    <w:tmpl w:val="6D98E9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AA609E"/>
    <w:multiLevelType w:val="multilevel"/>
    <w:tmpl w:val="06622F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BD"/>
    <w:rsid w:val="00042E3A"/>
    <w:rsid w:val="0006633D"/>
    <w:rsid w:val="001B76D8"/>
    <w:rsid w:val="00203E12"/>
    <w:rsid w:val="00305485"/>
    <w:rsid w:val="00361D0F"/>
    <w:rsid w:val="00553BB6"/>
    <w:rsid w:val="00845CDB"/>
    <w:rsid w:val="008C19E9"/>
    <w:rsid w:val="00B01035"/>
    <w:rsid w:val="00BA55D3"/>
    <w:rsid w:val="00BC479F"/>
    <w:rsid w:val="00C41883"/>
    <w:rsid w:val="00CF0076"/>
    <w:rsid w:val="00F240D2"/>
    <w:rsid w:val="00F34CBD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14507-E210-4255-8CE8-6FE81B2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6F"/>
    <w:pPr>
      <w:spacing w:before="120" w:after="0" w:line="240" w:lineRule="auto"/>
      <w:jc w:val="both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D6F"/>
    <w:pPr>
      <w:ind w:left="720"/>
      <w:contextualSpacing/>
    </w:pPr>
  </w:style>
  <w:style w:type="paragraph" w:styleId="Caption">
    <w:name w:val="caption"/>
    <w:basedOn w:val="Normal"/>
    <w:next w:val="Normal"/>
    <w:uiPriority w:val="99"/>
    <w:unhideWhenUsed/>
    <w:qFormat/>
    <w:rsid w:val="00FA2D6F"/>
    <w:pPr>
      <w:spacing w:after="200"/>
    </w:pPr>
    <w:rPr>
      <w:bCs/>
      <w:i/>
      <w:color w:val="1F4E79" w:themeColor="accent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4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8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Славков</dc:creator>
  <cp:keywords/>
  <dc:description/>
  <cp:lastModifiedBy>Галина Ганчева</cp:lastModifiedBy>
  <cp:revision>12</cp:revision>
  <cp:lastPrinted>2020-01-03T06:28:00Z</cp:lastPrinted>
  <dcterms:created xsi:type="dcterms:W3CDTF">2020-01-02T14:18:00Z</dcterms:created>
  <dcterms:modified xsi:type="dcterms:W3CDTF">2020-04-06T13:25:00Z</dcterms:modified>
</cp:coreProperties>
</file>